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A4C" w:rsidRDefault="00B41A4C" w:rsidP="00784D83">
      <w:pPr>
        <w:jc w:val="both"/>
      </w:pPr>
      <w:r>
        <w:rPr>
          <w:b/>
          <w:sz w:val="36"/>
        </w:rPr>
        <w:t xml:space="preserve">Áruhitel </w:t>
      </w:r>
      <w:r w:rsidRPr="00286D81">
        <w:rPr>
          <w:b/>
          <w:sz w:val="36"/>
        </w:rPr>
        <w:t xml:space="preserve">Referencia THM: </w:t>
      </w:r>
      <w:r w:rsidR="00711612" w:rsidRPr="006349CA">
        <w:rPr>
          <w:b/>
          <w:sz w:val="36"/>
        </w:rPr>
        <w:t>29,90</w:t>
      </w:r>
      <w:r w:rsidRPr="006349CA">
        <w:rPr>
          <w:b/>
          <w:sz w:val="36"/>
        </w:rPr>
        <w:t xml:space="preserve">%, </w:t>
      </w:r>
      <w:r w:rsidR="0005771A" w:rsidRPr="006349CA">
        <w:t>2 0</w:t>
      </w:r>
      <w:r w:rsidRPr="006349CA">
        <w:t xml:space="preserve">00 000 Ft hitelösszeg és </w:t>
      </w:r>
      <w:r w:rsidR="000F4B6E" w:rsidRPr="006349CA">
        <w:t>48</w:t>
      </w:r>
      <w:r w:rsidRPr="006349CA">
        <w:t xml:space="preserve"> hónap futamidő esetén.</w:t>
      </w:r>
    </w:p>
    <w:p w:rsidR="00B41A4C" w:rsidRPr="00286D81" w:rsidRDefault="00B41A4C" w:rsidP="00784D83">
      <w:pPr>
        <w:jc w:val="both"/>
      </w:pPr>
      <w:r>
        <w:t>A referencia THM a teljes hiteldíj mutató meghatározásáról, számításáról és közzétételéről szóló 83/2010. (lll.25.) Korm. rendelet 9. § (1) bekezdésétől eltérően, a hiteltípusra elérhető, megjelölt hitelösszeg és futamidő figyelembevételével került meghatározásra.</w:t>
      </w:r>
    </w:p>
    <w:p w:rsidR="00B41A4C" w:rsidRDefault="00E0445E" w:rsidP="006550A9">
      <w:pPr>
        <w:jc w:val="both"/>
      </w:pPr>
      <w:r w:rsidRPr="006349CA">
        <w:t xml:space="preserve">Éves </w:t>
      </w:r>
      <w:r w:rsidR="00B41A4C" w:rsidRPr="006349CA">
        <w:t xml:space="preserve">ügyleti kamat: </w:t>
      </w:r>
      <w:r w:rsidR="00711612" w:rsidRPr="006349CA">
        <w:t>26,45</w:t>
      </w:r>
      <w:r w:rsidR="00DF335C" w:rsidRPr="006349CA">
        <w:t xml:space="preserve"> </w:t>
      </w:r>
      <w:r w:rsidR="00B41A4C" w:rsidRPr="006349CA">
        <w:t xml:space="preserve">%. Kezelési díj: 0 Ft. Futamidő: </w:t>
      </w:r>
      <w:r w:rsidR="00AE1CF5" w:rsidRPr="006349CA">
        <w:t>10, 12, 15</w:t>
      </w:r>
      <w:r w:rsidRPr="006349CA">
        <w:t>,</w:t>
      </w:r>
      <w:r w:rsidR="00AE1CF5" w:rsidRPr="006349CA">
        <w:t xml:space="preserve"> 18, 20, </w:t>
      </w:r>
      <w:r w:rsidR="00827E87" w:rsidRPr="006349CA">
        <w:t>24, 30</w:t>
      </w:r>
      <w:r w:rsidR="000F4B6E" w:rsidRPr="006349CA">
        <w:t xml:space="preserve">, </w:t>
      </w:r>
      <w:r w:rsidR="00AE1CF5" w:rsidRPr="006349CA">
        <w:t>36</w:t>
      </w:r>
      <w:r w:rsidR="000F4B6E" w:rsidRPr="006349CA">
        <w:t xml:space="preserve"> vagy 48</w:t>
      </w:r>
      <w:r w:rsidR="00AE1CF5" w:rsidRPr="006349CA">
        <w:t xml:space="preserve"> </w:t>
      </w:r>
      <w:r w:rsidR="00163BE1" w:rsidRPr="006349CA">
        <w:t>hónap</w:t>
      </w:r>
      <w:r w:rsidR="00B41A4C" w:rsidRPr="006349CA">
        <w:t xml:space="preserve">. </w:t>
      </w:r>
      <w:r w:rsidR="009E24E1" w:rsidRPr="006349CA">
        <w:t xml:space="preserve"> Az igényelhető hitelösszeg:</w:t>
      </w:r>
      <w:r w:rsidR="00711612" w:rsidRPr="006349CA">
        <w:t xml:space="preserve"> </w:t>
      </w:r>
      <w:r w:rsidR="009E24E1" w:rsidRPr="006349CA">
        <w:t>25</w:t>
      </w:r>
      <w:r w:rsidR="0005771A" w:rsidRPr="006349CA">
        <w:t xml:space="preserve"> 000 Ft-tól 2</w:t>
      </w:r>
      <w:r w:rsidR="00B41A4C" w:rsidRPr="006349CA">
        <w:t xml:space="preserve"> 000 000 Ft-ig terjedhet. Önrész, nem kötelező, de az ügyfél választása és / vagy a hitelbírálat eredménye szerint változhat.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237C67" w:rsidRPr="006349CA" w:rsidTr="001C07BC">
        <w:tc>
          <w:tcPr>
            <w:tcW w:w="9212" w:type="dxa"/>
            <w:gridSpan w:val="2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>Reprezentatív példa 2 000 000 Ft-os vételár esetén:</w:t>
            </w:r>
          </w:p>
        </w:tc>
      </w:tr>
      <w:tr w:rsidR="00237C67" w:rsidRPr="006349CA" w:rsidTr="001C07BC">
        <w:tc>
          <w:tcPr>
            <w:tcW w:w="3510" w:type="dxa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>Önrész:                                             0 Ft</w:t>
            </w:r>
          </w:p>
        </w:tc>
        <w:tc>
          <w:tcPr>
            <w:tcW w:w="5702" w:type="dxa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>Kezelési díj:                                                                                  0 Ft</w:t>
            </w:r>
          </w:p>
        </w:tc>
      </w:tr>
      <w:tr w:rsidR="00237C67" w:rsidRPr="006349CA" w:rsidTr="001C07BC">
        <w:tc>
          <w:tcPr>
            <w:tcW w:w="3510" w:type="dxa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>Hitelösszeg:                      2 000 000 Ft</w:t>
            </w:r>
          </w:p>
        </w:tc>
        <w:tc>
          <w:tcPr>
            <w:tcW w:w="5702" w:type="dxa"/>
            <w:shd w:val="clear" w:color="auto" w:fill="auto"/>
          </w:tcPr>
          <w:p w:rsidR="00237C67" w:rsidRPr="006349CA" w:rsidRDefault="00237C67" w:rsidP="00711612">
            <w:pPr>
              <w:spacing w:after="120" w:line="240" w:lineRule="auto"/>
              <w:jc w:val="both"/>
            </w:pPr>
            <w:r w:rsidRPr="006349CA">
              <w:t xml:space="preserve">Referencia THM:                                      </w:t>
            </w:r>
            <w:r w:rsidR="00AE1CF5" w:rsidRPr="006349CA">
              <w:t xml:space="preserve">                           </w:t>
            </w:r>
            <w:r w:rsidR="00711612" w:rsidRPr="006349CA">
              <w:t>29,90</w:t>
            </w:r>
            <w:r w:rsidRPr="006349CA">
              <w:t xml:space="preserve"> %</w:t>
            </w:r>
          </w:p>
        </w:tc>
      </w:tr>
      <w:tr w:rsidR="00237C67" w:rsidRPr="006349CA" w:rsidTr="001C07BC">
        <w:tc>
          <w:tcPr>
            <w:tcW w:w="3510" w:type="dxa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>Futamidő:</w:t>
            </w:r>
            <w:r w:rsidR="000F4B6E" w:rsidRPr="006349CA">
              <w:t xml:space="preserve">                              48</w:t>
            </w:r>
            <w:r w:rsidRPr="006349CA">
              <w:t xml:space="preserve"> hónap</w:t>
            </w:r>
          </w:p>
        </w:tc>
        <w:tc>
          <w:tcPr>
            <w:tcW w:w="5702" w:type="dxa"/>
            <w:shd w:val="clear" w:color="auto" w:fill="auto"/>
          </w:tcPr>
          <w:p w:rsidR="00237C67" w:rsidRPr="006349CA" w:rsidRDefault="00237C67" w:rsidP="001C07BC">
            <w:pPr>
              <w:spacing w:after="120" w:line="240" w:lineRule="auto"/>
              <w:jc w:val="both"/>
            </w:pPr>
            <w:r w:rsidRPr="006349CA">
              <w:t xml:space="preserve">Havi törlesztőrészlet:                            </w:t>
            </w:r>
            <w:r w:rsidR="006349CA" w:rsidRPr="006349CA">
              <w:t xml:space="preserve">                          67 941</w:t>
            </w:r>
            <w:r w:rsidRPr="006349CA">
              <w:t xml:space="preserve"> Ft</w:t>
            </w:r>
          </w:p>
        </w:tc>
      </w:tr>
      <w:tr w:rsidR="00237C67" w:rsidRPr="006349CA" w:rsidTr="001C07BC">
        <w:tc>
          <w:tcPr>
            <w:tcW w:w="3510" w:type="dxa"/>
            <w:shd w:val="clear" w:color="auto" w:fill="auto"/>
          </w:tcPr>
          <w:p w:rsidR="00237C67" w:rsidRPr="006349CA" w:rsidRDefault="00237C67" w:rsidP="00711612">
            <w:pPr>
              <w:spacing w:after="120" w:line="240" w:lineRule="auto"/>
              <w:jc w:val="both"/>
            </w:pPr>
            <w:r w:rsidRPr="006349CA">
              <w:t>Fix, év</w:t>
            </w:r>
            <w:r w:rsidR="00C624F8" w:rsidRPr="006349CA">
              <w:t xml:space="preserve">es ügyleti kamat:          </w:t>
            </w:r>
            <w:r w:rsidR="00711612" w:rsidRPr="006349CA">
              <w:t>26,45</w:t>
            </w:r>
            <w:r w:rsidRPr="006349CA">
              <w:t xml:space="preserve"> %</w:t>
            </w:r>
          </w:p>
        </w:tc>
        <w:tc>
          <w:tcPr>
            <w:tcW w:w="5702" w:type="dxa"/>
            <w:shd w:val="clear" w:color="auto" w:fill="auto"/>
          </w:tcPr>
          <w:p w:rsidR="00237C67" w:rsidRPr="006349CA" w:rsidRDefault="00237C67" w:rsidP="000F4B6E">
            <w:pPr>
              <w:spacing w:after="120" w:line="240" w:lineRule="auto"/>
              <w:jc w:val="both"/>
            </w:pPr>
            <w:r w:rsidRPr="006349CA">
              <w:t xml:space="preserve">A fizetendő teljes összeg (önrész </w:t>
            </w:r>
            <w:r w:rsidR="00DF335C" w:rsidRPr="006349CA">
              <w:t xml:space="preserve">nélkül):               </w:t>
            </w:r>
            <w:r w:rsidR="006349CA" w:rsidRPr="006349CA">
              <w:t>3 261 168</w:t>
            </w:r>
            <w:r w:rsidRPr="006349CA">
              <w:t xml:space="preserve"> Ft</w:t>
            </w:r>
          </w:p>
        </w:tc>
      </w:tr>
    </w:tbl>
    <w:p w:rsidR="00DF335C" w:rsidRDefault="00DF335C" w:rsidP="00DF335C">
      <w:pPr>
        <w:spacing w:after="0"/>
        <w:jc w:val="both"/>
      </w:pPr>
    </w:p>
    <w:p w:rsidR="00554C93" w:rsidRPr="0089064E" w:rsidRDefault="00554C93" w:rsidP="00554C93">
      <w:pPr>
        <w:jc w:val="both"/>
      </w:pPr>
      <w:r w:rsidRPr="00CF34E1">
        <w:t>A</w:t>
      </w:r>
      <w:r w:rsidR="00CF34E1">
        <w:t xml:space="preserve"> Momo Motor Kft.</w:t>
      </w:r>
      <w:r w:rsidRPr="008C0860">
        <w:t xml:space="preserve"> </w:t>
      </w:r>
      <w:r w:rsidRPr="0089064E">
        <w:t>a Magyar Cetelem Zrt. (Bank) hitelközvetítője, a Bank a hitelbírálathoz szükséges dokumentumok meghatározásának</w:t>
      </w:r>
      <w:r>
        <w:t xml:space="preserve"> és </w:t>
      </w:r>
      <w:r w:rsidRPr="0089064E">
        <w:t>a hitelbírálatnak a jogát fenntartja, valamint az ajánlati kötöttségét kizárja. További részletek</w:t>
      </w:r>
      <w:r>
        <w:t xml:space="preserve"> a Bank Általános Üzletszabályzatában,</w:t>
      </w:r>
      <w:r w:rsidRPr="0089064E">
        <w:t xml:space="preserve"> az általános szerződési feltételekben</w:t>
      </w:r>
      <w:r>
        <w:t xml:space="preserve"> és a vonatkozó hirdetményekben, amelyeket a </w:t>
      </w:r>
      <w:r w:rsidRPr="0089064E">
        <w:t xml:space="preserve"> </w:t>
      </w:r>
      <w:hyperlink r:id="rId6" w:history="1">
        <w:r w:rsidRPr="0089064E">
          <w:rPr>
            <w:rStyle w:val="Hiperhivatkozs"/>
          </w:rPr>
          <w:t>https://www.cetelem.hu/segedlet/dokumentumok</w:t>
        </w:r>
      </w:hyperlink>
      <w:r w:rsidRPr="0089064E">
        <w:t xml:space="preserve"> </w:t>
      </w:r>
      <w:r>
        <w:t>oldalon tekintheti meg, illetve töltheti le.</w:t>
      </w:r>
    </w:p>
    <w:p w:rsidR="00DF335C" w:rsidRPr="0089064E" w:rsidRDefault="00DF335C" w:rsidP="00DF335C">
      <w:pPr>
        <w:spacing w:after="0"/>
        <w:jc w:val="both"/>
      </w:pPr>
    </w:p>
    <w:p w:rsidR="00891038" w:rsidRDefault="00891038" w:rsidP="00891038">
      <w:pPr>
        <w:jc w:val="both"/>
      </w:pPr>
      <w:r>
        <w:t>Érvényes: 2023. január 1. napjától visszavonásig, a webáruházban megjelölt termékekre.</w:t>
      </w:r>
    </w:p>
    <w:sectPr w:rsidR="00891038" w:rsidSect="00DF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1AF" w:rsidRDefault="003051AF" w:rsidP="00BB7612">
      <w:pPr>
        <w:spacing w:after="0" w:line="240" w:lineRule="auto"/>
      </w:pPr>
      <w:r>
        <w:separator/>
      </w:r>
    </w:p>
  </w:endnote>
  <w:endnote w:type="continuationSeparator" w:id="0">
    <w:p w:rsidR="003051AF" w:rsidRDefault="003051AF" w:rsidP="00B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45E" w:rsidRDefault="00E044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45E" w:rsidRDefault="00E044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45E" w:rsidRDefault="00E044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1AF" w:rsidRDefault="003051AF" w:rsidP="00BB7612">
      <w:pPr>
        <w:spacing w:after="0" w:line="240" w:lineRule="auto"/>
      </w:pPr>
      <w:r>
        <w:separator/>
      </w:r>
    </w:p>
  </w:footnote>
  <w:footnote w:type="continuationSeparator" w:id="0">
    <w:p w:rsidR="003051AF" w:rsidRDefault="003051AF" w:rsidP="00BB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45E" w:rsidRDefault="00E044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A9" w:rsidRPr="00E0445E" w:rsidRDefault="00B74FA9" w:rsidP="00E0445E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45E" w:rsidRDefault="00E044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286D81"/>
    <w:rsid w:val="000161BF"/>
    <w:rsid w:val="00047A8E"/>
    <w:rsid w:val="0005771A"/>
    <w:rsid w:val="00081B2A"/>
    <w:rsid w:val="00092804"/>
    <w:rsid w:val="000B2036"/>
    <w:rsid w:val="000F4B6E"/>
    <w:rsid w:val="00154710"/>
    <w:rsid w:val="00163BE1"/>
    <w:rsid w:val="00177D25"/>
    <w:rsid w:val="001A28E7"/>
    <w:rsid w:val="00200BC0"/>
    <w:rsid w:val="00237C67"/>
    <w:rsid w:val="00286D81"/>
    <w:rsid w:val="0029273F"/>
    <w:rsid w:val="002B2DEF"/>
    <w:rsid w:val="002D3A27"/>
    <w:rsid w:val="002F04D4"/>
    <w:rsid w:val="003051AF"/>
    <w:rsid w:val="003356A4"/>
    <w:rsid w:val="00373375"/>
    <w:rsid w:val="00373613"/>
    <w:rsid w:val="003946AA"/>
    <w:rsid w:val="003A703D"/>
    <w:rsid w:val="003B290D"/>
    <w:rsid w:val="003C09CE"/>
    <w:rsid w:val="00402A85"/>
    <w:rsid w:val="00425C47"/>
    <w:rsid w:val="00430679"/>
    <w:rsid w:val="0045611B"/>
    <w:rsid w:val="00470C55"/>
    <w:rsid w:val="00470C9A"/>
    <w:rsid w:val="00475F43"/>
    <w:rsid w:val="004C3897"/>
    <w:rsid w:val="004C7778"/>
    <w:rsid w:val="00550FB6"/>
    <w:rsid w:val="00554C93"/>
    <w:rsid w:val="00596721"/>
    <w:rsid w:val="005C73FD"/>
    <w:rsid w:val="005F035D"/>
    <w:rsid w:val="00620599"/>
    <w:rsid w:val="006218C2"/>
    <w:rsid w:val="006349CA"/>
    <w:rsid w:val="006550A9"/>
    <w:rsid w:val="00673DCD"/>
    <w:rsid w:val="006A2CEB"/>
    <w:rsid w:val="006C239A"/>
    <w:rsid w:val="006F2050"/>
    <w:rsid w:val="00711612"/>
    <w:rsid w:val="0071371C"/>
    <w:rsid w:val="0072041F"/>
    <w:rsid w:val="0073528E"/>
    <w:rsid w:val="00754890"/>
    <w:rsid w:val="00770993"/>
    <w:rsid w:val="00777712"/>
    <w:rsid w:val="00781EA1"/>
    <w:rsid w:val="00784D83"/>
    <w:rsid w:val="007B3F29"/>
    <w:rsid w:val="007D634B"/>
    <w:rsid w:val="007F43AC"/>
    <w:rsid w:val="008129C9"/>
    <w:rsid w:val="00815420"/>
    <w:rsid w:val="00827E87"/>
    <w:rsid w:val="008465C3"/>
    <w:rsid w:val="00891038"/>
    <w:rsid w:val="00893B57"/>
    <w:rsid w:val="008B4F6F"/>
    <w:rsid w:val="008D2BC4"/>
    <w:rsid w:val="009045C0"/>
    <w:rsid w:val="009268E2"/>
    <w:rsid w:val="00936BC7"/>
    <w:rsid w:val="00943AE9"/>
    <w:rsid w:val="00967FBB"/>
    <w:rsid w:val="009770A1"/>
    <w:rsid w:val="009A0166"/>
    <w:rsid w:val="009A4DC6"/>
    <w:rsid w:val="009E1F24"/>
    <w:rsid w:val="009E24E1"/>
    <w:rsid w:val="009F0240"/>
    <w:rsid w:val="00A05F78"/>
    <w:rsid w:val="00AB57B5"/>
    <w:rsid w:val="00AE1CF5"/>
    <w:rsid w:val="00B31BC2"/>
    <w:rsid w:val="00B41A4C"/>
    <w:rsid w:val="00B536F6"/>
    <w:rsid w:val="00B74FA9"/>
    <w:rsid w:val="00BB7612"/>
    <w:rsid w:val="00BE0294"/>
    <w:rsid w:val="00C05AFB"/>
    <w:rsid w:val="00C17E0C"/>
    <w:rsid w:val="00C20F9B"/>
    <w:rsid w:val="00C25A72"/>
    <w:rsid w:val="00C624F8"/>
    <w:rsid w:val="00C778D0"/>
    <w:rsid w:val="00CA2BCC"/>
    <w:rsid w:val="00CA6325"/>
    <w:rsid w:val="00CF34E1"/>
    <w:rsid w:val="00D326CA"/>
    <w:rsid w:val="00D40307"/>
    <w:rsid w:val="00D429D7"/>
    <w:rsid w:val="00D45557"/>
    <w:rsid w:val="00D57C89"/>
    <w:rsid w:val="00DC0BFB"/>
    <w:rsid w:val="00DE52F1"/>
    <w:rsid w:val="00DF335C"/>
    <w:rsid w:val="00E032FB"/>
    <w:rsid w:val="00E0445E"/>
    <w:rsid w:val="00E4617B"/>
    <w:rsid w:val="00E76727"/>
    <w:rsid w:val="00E96397"/>
    <w:rsid w:val="00EF5618"/>
    <w:rsid w:val="00F2357C"/>
    <w:rsid w:val="00F36D7A"/>
    <w:rsid w:val="00F40395"/>
    <w:rsid w:val="00F52A24"/>
    <w:rsid w:val="00F67B6F"/>
    <w:rsid w:val="00FC449B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E7E"/>
  <w15:docId w15:val="{EE168B25-046A-440F-A04F-1FA187F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B31B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1BC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31BC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1B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31BC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31BC2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CharCharCharCharChar1Char">
    <w:name w:val="Char Char Char Char Char Char Char Char Char Char Char Char Char Char1 Char"/>
    <w:basedOn w:val="Norml"/>
    <w:rsid w:val="007352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iperhivatkozs">
    <w:name w:val="Hyperlink"/>
    <w:uiPriority w:val="99"/>
    <w:unhideWhenUsed/>
    <w:rsid w:val="00C20F9B"/>
    <w:rPr>
      <w:color w:val="0000FF"/>
      <w:u w:val="single"/>
    </w:rPr>
  </w:style>
  <w:style w:type="table" w:styleId="Rcsostblzat">
    <w:name w:val="Table Grid"/>
    <w:basedOn w:val="Normltblzat"/>
    <w:uiPriority w:val="59"/>
    <w:rsid w:val="00C0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BB761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B76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B76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B7612"/>
    <w:rPr>
      <w:sz w:val="22"/>
      <w:szCs w:val="22"/>
      <w:lang w:eastAsia="en-US"/>
    </w:rPr>
  </w:style>
  <w:style w:type="paragraph" w:customStyle="1" w:styleId="CharCharCharCharCharCharCharCharCharCharCharCharCharChar1Char0">
    <w:name w:val="Char Char Char Char Char Char Char Char Char Char Char Char Char Char1 Char"/>
    <w:basedOn w:val="Norml"/>
    <w:rsid w:val="00E04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CharCharCharCharChar1Char1">
    <w:name w:val="Char Char Char Char Char Char Char Char Char Char Char Char Char Char1 Char"/>
    <w:basedOn w:val="Norml"/>
    <w:rsid w:val="000577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elem.hu/segedlet/dokumentumo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1810</CharactersWithSpaces>
  <SharedDoc>false</SharedDoc>
  <HLinks>
    <vt:vector size="12" baseType="variant">
      <vt:variant>
        <vt:i4>4259871</vt:i4>
      </vt:variant>
      <vt:variant>
        <vt:i4>9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Szűts Péter</dc:creator>
  <cp:lastModifiedBy>Csaba Molnár</cp:lastModifiedBy>
  <cp:revision>8</cp:revision>
  <cp:lastPrinted>2016-10-24T10:35:00Z</cp:lastPrinted>
  <dcterms:created xsi:type="dcterms:W3CDTF">2022-11-11T14:14:00Z</dcterms:created>
  <dcterms:modified xsi:type="dcterms:W3CDTF">2023-01-18T15:57:00Z</dcterms:modified>
</cp:coreProperties>
</file>